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Майский (Узловский район)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 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Хромей Ярослав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Скаков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Бобылкин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Полупанов Михаил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Иванов Максим Владимирович (Белгород)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Сергей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Кудрин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Антон Сушков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Колчев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Кудрин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6:0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Павел Колчев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7:0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Аршинов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8:0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Василий Шаталов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9:0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Савельев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Христов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 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Ручкин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73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Мацак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Майский (Узловский район)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 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Соколов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Аршинов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Тонких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Дробот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Микаел Агбалян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Михайлович Ситолик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Ручкин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Власов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Микаел Агбалян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Сушков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Майский (Узловский район)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 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Филимоненков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Глухов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Сташков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Али Кахриев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Форсиков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Мацак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Муталлибжон Кучкаров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Аркадий Лобзин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Харчевников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Шабанов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Валентин Плешков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Хабиб Исхаков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Михалев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Мигиль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Морозов Олег Юрьевич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Борисов Андрей Игоревич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Пронякина Виктория Денисовна 	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Харчевников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Хабиб Исхаков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Форсиков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Мигиль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Шабанов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Михалев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Майский (Узловский район)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