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«Трудовые резервы» (Курск)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Кристалл-МЭЗТ (Борисоглебск)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Кристалл-МЭЗТ (Борисоглебск)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Кристалл-МЭЗТ (Борисоглебск)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Техническая победа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Кристалл-МЭЗТ (Борисоглебск)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27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Кристалл-МЭЗТ (Борисоглебск)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